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E849FE">
        <w:rPr>
          <w:rFonts w:ascii="Times New Roman" w:eastAsia="Calibri" w:hAnsi="Times New Roman" w:cs="Times New Roman"/>
        </w:rPr>
        <w:t>29 ноября 2010 года N 326-ФЗ</w:t>
      </w:r>
      <w:r w:rsidRPr="00E849FE">
        <w:rPr>
          <w:rFonts w:ascii="Times New Roman" w:eastAsia="Calibri" w:hAnsi="Times New Roman" w:cs="Times New Roman"/>
        </w:rPr>
        <w:br/>
      </w:r>
    </w:p>
    <w:p w:rsidR="00E849FE" w:rsidRPr="00E849FE" w:rsidRDefault="00E849FE" w:rsidP="00E849F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5"/>
          <w:szCs w:val="5"/>
        </w:rPr>
      </w:pP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849FE">
        <w:rPr>
          <w:rFonts w:ascii="Times New Roman" w:eastAsia="Calibri" w:hAnsi="Times New Roman" w:cs="Times New Roman"/>
          <w:b/>
          <w:bCs/>
          <w:sz w:val="28"/>
          <w:szCs w:val="28"/>
        </w:rPr>
        <w:t>РОССИЙСКАЯ ФЕДЕРАЦИЯ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849FE">
        <w:rPr>
          <w:rFonts w:ascii="Times New Roman" w:eastAsia="Calibri" w:hAnsi="Times New Roman" w:cs="Times New Roman"/>
          <w:b/>
          <w:bCs/>
          <w:sz w:val="28"/>
          <w:szCs w:val="28"/>
        </w:rPr>
        <w:t>ФЕДЕРАЛЬНЫЙ ЗАКОН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849FE">
        <w:rPr>
          <w:rFonts w:ascii="Times New Roman" w:eastAsia="Calibri" w:hAnsi="Times New Roman" w:cs="Times New Roman"/>
          <w:b/>
          <w:bCs/>
          <w:sz w:val="28"/>
          <w:szCs w:val="28"/>
        </w:rPr>
        <w:t>ОБ ОБЯЗАТЕЛЬНОМ МЕДИЦИНСКОМ СТРАХОВАНИИ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849FE">
        <w:rPr>
          <w:rFonts w:ascii="Times New Roman" w:eastAsia="Calibri" w:hAnsi="Times New Roman" w:cs="Times New Roman"/>
          <w:b/>
          <w:bCs/>
          <w:sz w:val="28"/>
          <w:szCs w:val="28"/>
        </w:rPr>
        <w:t>В РОССИЙСКОЙ ФЕДЕРАЦИИ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E849FE">
        <w:rPr>
          <w:rFonts w:ascii="Times New Roman" w:eastAsia="Calibri" w:hAnsi="Times New Roman" w:cs="Times New Roman"/>
        </w:rPr>
        <w:t>Принят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E849FE">
        <w:rPr>
          <w:rFonts w:ascii="Times New Roman" w:eastAsia="Calibri" w:hAnsi="Times New Roman" w:cs="Times New Roman"/>
        </w:rPr>
        <w:t>Государственной Думой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E849FE">
        <w:rPr>
          <w:rFonts w:ascii="Times New Roman" w:eastAsia="Calibri" w:hAnsi="Times New Roman" w:cs="Times New Roman"/>
        </w:rPr>
        <w:t>19 ноября 2010 года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E849FE">
        <w:rPr>
          <w:rFonts w:ascii="Times New Roman" w:eastAsia="Calibri" w:hAnsi="Times New Roman" w:cs="Times New Roman"/>
        </w:rPr>
        <w:t>Одобрен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E849FE">
        <w:rPr>
          <w:rFonts w:ascii="Times New Roman" w:eastAsia="Calibri" w:hAnsi="Times New Roman" w:cs="Times New Roman"/>
        </w:rPr>
        <w:t>Советом Федерации</w:t>
      </w:r>
    </w:p>
    <w:p w:rsidR="00E849FE" w:rsidRPr="00E849FE" w:rsidRDefault="00E849FE" w:rsidP="00E849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E849FE">
        <w:rPr>
          <w:rFonts w:ascii="Times New Roman" w:eastAsia="Calibri" w:hAnsi="Times New Roman" w:cs="Times New Roman"/>
        </w:rPr>
        <w:t>24 ноября 2010 года</w:t>
      </w:r>
    </w:p>
    <w:p w:rsidR="00E849FE" w:rsidRDefault="00E849FE" w:rsidP="00E849FE">
      <w:bookmarkStart w:id="0" w:name="_GoBack"/>
      <w:bookmarkEnd w:id="0"/>
    </w:p>
    <w:p w:rsidR="00E849FE" w:rsidRPr="00E849FE" w:rsidRDefault="00E849FE" w:rsidP="00E849FE">
      <w:pPr>
        <w:rPr>
          <w:sz w:val="24"/>
          <w:szCs w:val="24"/>
        </w:rPr>
      </w:pPr>
      <w:r w:rsidRPr="00E849FE">
        <w:rPr>
          <w:sz w:val="24"/>
          <w:szCs w:val="24"/>
        </w:rPr>
        <w:t>Глава 4. ПРАВА И ОБЯЗАННОСТИ ЗАСТРАХОВАННЫХ ЛИЦ,</w:t>
      </w:r>
      <w:r w:rsidRPr="00E849FE">
        <w:rPr>
          <w:sz w:val="24"/>
          <w:szCs w:val="24"/>
        </w:rPr>
        <w:t xml:space="preserve"> </w:t>
      </w:r>
      <w:r w:rsidRPr="00E849FE">
        <w:rPr>
          <w:sz w:val="24"/>
          <w:szCs w:val="24"/>
        </w:rPr>
        <w:t>СТРАХОВАТЕЛЕЙ, СТРАХОВЫХ МЕДИЦИНСКИХ ОРГАНИЗАЦИЙ</w:t>
      </w:r>
      <w:r w:rsidRPr="00E849FE">
        <w:rPr>
          <w:sz w:val="24"/>
          <w:szCs w:val="24"/>
        </w:rPr>
        <w:t xml:space="preserve"> </w:t>
      </w:r>
      <w:r w:rsidRPr="00E849FE">
        <w:rPr>
          <w:sz w:val="24"/>
          <w:szCs w:val="24"/>
        </w:rPr>
        <w:t>И МЕДИЦИНСКИХ ОРГАНИЗАЦИЙ</w:t>
      </w:r>
    </w:p>
    <w:p w:rsidR="00E849FE" w:rsidRPr="00E849FE" w:rsidRDefault="00E849FE" w:rsidP="00E849FE">
      <w:pPr>
        <w:rPr>
          <w:sz w:val="24"/>
          <w:szCs w:val="24"/>
        </w:rPr>
      </w:pPr>
    </w:p>
    <w:p w:rsidR="00E849FE" w:rsidRPr="00E849FE" w:rsidRDefault="00E849FE" w:rsidP="00E849FE">
      <w:pPr>
        <w:jc w:val="both"/>
        <w:rPr>
          <w:b/>
          <w:color w:val="FF0000"/>
          <w:sz w:val="32"/>
          <w:szCs w:val="32"/>
        </w:rPr>
      </w:pPr>
      <w:r w:rsidRPr="00E849FE">
        <w:rPr>
          <w:b/>
          <w:color w:val="FF0000"/>
          <w:sz w:val="32"/>
          <w:szCs w:val="32"/>
        </w:rPr>
        <w:t>Статья 16. Права и обязанности застрахованных лиц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1. Застрахованные лица имеют право на: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1) бесплатное оказание им медицинской помощи медицинскими организациями при наступлении страхового случая: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а) на всей территории Российской Федерации в объеме, установленном базовой программой обязательного медицинского страхования;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б) на территории субъекта Российской Федерации, в котором выдан полис обязательного медицинского страхования, в объеме, установленном территориальной программой обязательного медицинского страхования;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2) выбор страховой медицинской организации путем подачи заявления в порядке, установленном правилами обязательного медицинского страхования;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 xml:space="preserve">3) замену страховой медицинской организации, в которой ранее был застрахован гражданин,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обязательного медицинского страхования в порядке, установленном правилами обязательного </w:t>
      </w:r>
      <w:r w:rsidRPr="00E849FE">
        <w:rPr>
          <w:sz w:val="28"/>
          <w:szCs w:val="28"/>
        </w:rPr>
        <w:lastRenderedPageBreak/>
        <w:t>медицинского страхования, путем подачи заявления во вновь выбранную страховую медицинскую организацию;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4) выбор медицинской организации из медицинских организаций, участвующих в реализации территориальной программы обязательного медицинского страхования в соответствии с законодательством в сфере охраны здоровья;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(в ред. Федерального закона от 25.11.2013 N 317-ФЗ)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5) выбор врача путем подачи заявления лично или через своего представителя на имя руководителя медицинской организации в соответствии с законодательством в сфере охраны здоровья;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(в ред. Федерального закона от 25.11.2013 N 317-ФЗ)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6) получение от территориального фонда, страховой медицинской организации и медицинских организаций достоверной информации о видах, качестве и об условиях предоставления медицинской помощи;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7) защиту персональных данных, необходимых для ведения персонифицированного учета в сфере обязательного медицинского страхования;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8) возмещение страховой медицинской организацией ущерба, причиненного в связи с неисполнением или ненадлежащим исполнением ею обязанностей по организации предоставления медицинской помощи, в соответствии с законодательством Российской Федерации;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9) возмещение медицинской организацией ущерба, причиненного в связи с неисполнением или ненадлежащим исполнением ею обязанностей по организации и оказанию медицинской помощи, в соответствии с законодательством Российской Федерации;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10) защиту прав и законных интересов в сфере обязательного медицинского страхования.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2. Застрахованные лица обязаны: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1) предъявить полис обязательного медицинского страхования при обращении за медицинской помощью, за исключением случаев оказания экстренной медицинской помощи;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2) подать в страховую медицинскую организацию лично или через своего представителя заявление о выборе страховой медицинской организации в соответствии с правилами обязательного медицинского страхования;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lastRenderedPageBreak/>
        <w:t>3) уведомить страховую медицинскую организацию об изменении фамилии, имени, отчества, данных документа, удостоверяющего личность, места жительства в течение одного месяца со дня, когда эти изменения произошли;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(в ред. Федерального закона от 01.12.2012 N 213-ФЗ)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4) осуществить выбор страховой медицинской организации по новому месту жительства в течение одного месяца в случае изменения места жительства и отсутствия страховой медицинской организации, в которой ранее был застрахован гражданин.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3. Обязательное медицинское страхование детей со дня рождения до дня государственной регистрации рождения осуществляется страховой медицинской организацией, в которой застрахованы их матери или другие законные представители. После дня государственной регистрации рождения ребенка и до достижения им совершеннолетия либо после приобретения им дееспособности в полном объеме и до достижения им совершеннолетия обязательное медицинское страхование осуществляется страховой медицинской организацией, выбранной одним из его родителей или другим законным представителем.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4. Выбор или замена страховой медицинской организации осуществляется застрахованным лицом, достигшим совершеннолетия либо приобретшим дееспособность в полном объеме до достижения совершеннолетия (для ребенка до достижения им совершеннолетия либо после приобретения им дееспособности в полном объеме до достижения совершеннолетия - его родителями или другими законными представителями), путем подачи заявления в страховую медицинскую организацию из числа включенных в реестр страховых медицинских организаций, который размещается в обязательном порядке территориальным фондом на его официальном сайте в сети "Интернет" и может дополнительно опубликовываться иными способами.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(в ред. Федерального закона от 01.12.2012 N 213-ФЗ)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 xml:space="preserve">5. Для выбора или замены страховой медицинской организации застрахованное лицо лично или через своего представителя обращается с заявлением о выборе (замене) страховой медицинской организации непосредственно в выбранную им страховую медицинскую организацию или иные организации в соответствии с правилами обязательного медицинского страхования. На основании указанного заявления застрахованному лицу или его представителю выдается полис обязательного медицинского страхования </w:t>
      </w:r>
      <w:r w:rsidRPr="00E849FE">
        <w:rPr>
          <w:sz w:val="28"/>
          <w:szCs w:val="28"/>
        </w:rPr>
        <w:lastRenderedPageBreak/>
        <w:t>в порядке, установленном правилами обязательного медицинского страхования. Если застрахованным лицом не было подано заявление о выборе (замене) страховой медицинской организации, такое лицо считается застрахованным той страховой медицинской организацией, которой он был застрахован ранее, за исключением случаев, предусмотренных пунктом 4 части 2 настоящей статьи.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(в ред. Федерального закона от 01.12.2012 N 213-ФЗ)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6. Сведения о гражданах, не обратившихся в страховую медицинскую организацию за выдачей им полисов обязательного медицинского страхования,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приостановлением, отзывом или прекращением действия лицензии страховой медицинской организации, ежемесячно до 10-го числа направляются территориальным фондом в страховые медицинские организации, осуществляющие деятельность в сфере обязательного медицинского страхования в субъекте Российской Федерации, пропорционально числу застрахованных лиц в каждой из них для заключения договоров о финансовом обеспечении обязательного медицинского страхования. Соотношение работающих граждан и неработающих граждан, не обратившихся в страховую медицинскую организацию,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приостановлением, отзывом или прекращением действия лицензии страховой медицинской организации, которое отражается в сведениях, направляемых в страховые медицинские организации, должно быть равным.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(в ред. Федерального закона от 01.12.2012 N 213-ФЗ)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7. Страховые медицинские организации, указанные в части 6 настоящей статьи: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1) в течение трех рабочих дней с момента получения сведений из территориального фонда информируют застрахованное лицо в письменной форме о факте страхования и необходимости получения полиса обязательного медицинского страхования;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t>2) обеспечивают выдачу застрахованному лицу полиса обязательного медицинского страхования в порядке, установленном статьей 46 настоящего Федерального закона;</w:t>
      </w:r>
    </w:p>
    <w:p w:rsidR="00E849FE" w:rsidRPr="00E849FE" w:rsidRDefault="00E849FE" w:rsidP="00E849FE">
      <w:pPr>
        <w:jc w:val="both"/>
        <w:rPr>
          <w:sz w:val="28"/>
          <w:szCs w:val="28"/>
        </w:rPr>
      </w:pPr>
      <w:r w:rsidRPr="00E849FE">
        <w:rPr>
          <w:sz w:val="28"/>
          <w:szCs w:val="28"/>
        </w:rPr>
        <w:lastRenderedPageBreak/>
        <w:t>3) предоставляют застрахованному лицу информацию о его правах и обязанностях.</w:t>
      </w:r>
    </w:p>
    <w:p w:rsidR="000524D0" w:rsidRPr="00E849FE" w:rsidRDefault="000524D0" w:rsidP="00E849FE">
      <w:pPr>
        <w:jc w:val="both"/>
        <w:rPr>
          <w:sz w:val="28"/>
          <w:szCs w:val="28"/>
        </w:rPr>
      </w:pPr>
    </w:p>
    <w:sectPr w:rsidR="000524D0" w:rsidRPr="00E84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9FE"/>
    <w:rsid w:val="000524D0"/>
    <w:rsid w:val="00E8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96640-452A-4FD1-ACAE-2E252FAAD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OutHP-PC</dc:creator>
  <cp:keywords/>
  <dc:description/>
  <cp:lastModifiedBy>OutHP-PC</cp:lastModifiedBy>
  <cp:revision>1</cp:revision>
  <dcterms:created xsi:type="dcterms:W3CDTF">2015-10-23T10:20:00Z</dcterms:created>
  <dcterms:modified xsi:type="dcterms:W3CDTF">2015-10-23T10:26:00Z</dcterms:modified>
</cp:coreProperties>
</file>